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6B9" w:rsidRDefault="000D06B9" w:rsidP="000D06B9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0D06B9" w:rsidRDefault="000D06B9" w:rsidP="000D06B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0D06B9" w:rsidRDefault="000D06B9" w:rsidP="000D06B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0D06B9" w:rsidRDefault="000D06B9" w:rsidP="000D06B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0D06B9" w:rsidRDefault="000D06B9" w:rsidP="000D06B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0D06B9" w:rsidRDefault="000D06B9" w:rsidP="000D06B9">
      <w:pPr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26.08.2025</w:t>
      </w:r>
      <w:r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Pr="008C0A96">
        <w:rPr>
          <w:color w:val="000000" w:themeColor="text1"/>
          <w:sz w:val="28"/>
          <w:szCs w:val="28"/>
          <w:u w:val="single"/>
          <w:lang w:val="uk-UA"/>
        </w:rPr>
        <w:t>№</w:t>
      </w:r>
      <w:r w:rsidR="00CD3396" w:rsidRPr="008C0A96">
        <w:rPr>
          <w:color w:val="000000" w:themeColor="text1"/>
          <w:sz w:val="28"/>
          <w:szCs w:val="28"/>
          <w:u w:val="single"/>
          <w:lang w:val="uk-UA"/>
        </w:rPr>
        <w:t xml:space="preserve"> 207</w:t>
      </w:r>
      <w:r>
        <w:rPr>
          <w:color w:val="000000" w:themeColor="text1"/>
          <w:sz w:val="28"/>
          <w:szCs w:val="28"/>
          <w:lang w:val="uk-UA"/>
        </w:rPr>
        <w:tab/>
      </w:r>
    </w:p>
    <w:p w:rsidR="0001280B" w:rsidRDefault="0001280B" w:rsidP="0001280B">
      <w:pPr>
        <w:rPr>
          <w:spacing w:val="20"/>
          <w:sz w:val="28"/>
          <w:szCs w:val="28"/>
          <w:lang w:val="uk-UA"/>
        </w:rPr>
      </w:pPr>
    </w:p>
    <w:p w:rsidR="0001280B" w:rsidRDefault="0001280B" w:rsidP="0001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статусу дітям,</w:t>
      </w:r>
    </w:p>
    <w:p w:rsidR="0001280B" w:rsidRDefault="0001280B" w:rsidP="0001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постраждали внаслідок воєнних</w:t>
      </w:r>
    </w:p>
    <w:p w:rsidR="0001280B" w:rsidRDefault="0001280B" w:rsidP="000128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та збройних конфліктів</w:t>
      </w:r>
    </w:p>
    <w:p w:rsidR="0001280B" w:rsidRDefault="0001280B" w:rsidP="0001280B">
      <w:pPr>
        <w:rPr>
          <w:sz w:val="28"/>
          <w:szCs w:val="28"/>
          <w:highlight w:val="yellow"/>
          <w:lang w:val="uk-UA"/>
        </w:rPr>
      </w:pPr>
    </w:p>
    <w:p w:rsidR="0001280B" w:rsidRDefault="0001280B" w:rsidP="000128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батьків про надання дітям статусу дитини, яка постраждала внаслідок воєнних дій та збройних конфліктів, керуючись        ст. 30 Закону України «Про охорону дитинства», постановами Кабінету Міністрів України №866 від 24.09.2008 «Питання діяльності органів опіки та піклування, пов’язаної із захистом прав дитини», №268 від 05.04.2017 «Про затвердження Порядку надання статусу дитини, яка постраждала внаслідок воєнних дій та збройних конфліктів», </w:t>
      </w:r>
      <w:r w:rsidR="00712855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712855" w:rsidRDefault="00712855" w:rsidP="0001280B">
      <w:pPr>
        <w:ind w:firstLine="708"/>
        <w:jc w:val="both"/>
        <w:rPr>
          <w:spacing w:val="20"/>
          <w:sz w:val="28"/>
          <w:szCs w:val="28"/>
          <w:lang w:val="uk-UA"/>
        </w:rPr>
      </w:pPr>
    </w:p>
    <w:p w:rsidR="0001280B" w:rsidRDefault="0001280B" w:rsidP="0001280B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</w:t>
      </w:r>
      <w:r w:rsidR="00712855">
        <w:rPr>
          <w:sz w:val="28"/>
          <w:szCs w:val="28"/>
          <w:lang w:val="uk-UA"/>
        </w:rPr>
        <w:t>РІШИВ</w:t>
      </w:r>
      <w:r>
        <w:rPr>
          <w:spacing w:val="20"/>
          <w:sz w:val="28"/>
          <w:szCs w:val="28"/>
          <w:lang w:val="uk-UA"/>
        </w:rPr>
        <w:t>:</w:t>
      </w:r>
    </w:p>
    <w:p w:rsidR="0001280B" w:rsidRDefault="0001280B" w:rsidP="0001280B">
      <w:pPr>
        <w:tabs>
          <w:tab w:val="left" w:pos="0"/>
          <w:tab w:val="left" w:pos="709"/>
        </w:tabs>
        <w:jc w:val="both"/>
        <w:rPr>
          <w:spacing w:val="20"/>
          <w:sz w:val="28"/>
          <w:szCs w:val="28"/>
          <w:lang w:val="uk-UA"/>
        </w:rPr>
      </w:pPr>
    </w:p>
    <w:p w:rsidR="0001280B" w:rsidRDefault="0001280B" w:rsidP="0001280B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виконавчому комітету Київської районної в         м. Полтаві ради, як органу опіки та піклування, надати </w:t>
      </w:r>
      <w:r w:rsidR="00C129C9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 (свідоцтво про народження серія, паспорт громадянина України з безконтактним електронним носієм у формі </w:t>
      </w:r>
      <w:r>
        <w:rPr>
          <w:rFonts w:eastAsia="Calibri"/>
          <w:sz w:val="28"/>
          <w:szCs w:val="28"/>
          <w:lang w:val="en-US" w:eastAsia="en-US"/>
        </w:rPr>
        <w:t>ID</w:t>
      </w:r>
      <w:r>
        <w:rPr>
          <w:rFonts w:eastAsia="Calibri"/>
          <w:sz w:val="28"/>
          <w:szCs w:val="28"/>
          <w:lang w:val="uk-UA" w:eastAsia="en-US"/>
        </w:rPr>
        <w:t>-картки</w:t>
      </w:r>
      <w:r>
        <w:rPr>
          <w:sz w:val="28"/>
          <w:szCs w:val="28"/>
          <w:lang w:val="uk-UA"/>
        </w:rPr>
        <w:t xml:space="preserve">, дата видачі 03.01.2024, орган видачі - 6317), яка зареєстрована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АДРЕСА1</w:t>
      </w:r>
      <w:r>
        <w:rPr>
          <w:sz w:val="28"/>
          <w:szCs w:val="28"/>
          <w:lang w:val="uk-UA"/>
        </w:rPr>
        <w:t xml:space="preserve">, фактично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АДРЕСА2</w:t>
      </w:r>
      <w:r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Питання було розглянуте на засіданні комісії з питань захисту прав дитини виконавчого комітету Київської районної в м. Полтаві ради від 21.08.2025.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01280B" w:rsidRDefault="0001280B" w:rsidP="0001280B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виконавчому комітету Київської районної в          м. Полтаві ради, як органу опіки та піклування, надати </w:t>
      </w:r>
      <w:r w:rsidR="00C129C9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(свідоцтво про народження серія №), яка зареєстрована та проживає </w:t>
      </w:r>
      <w:r w:rsidR="00712855">
        <w:rPr>
          <w:sz w:val="28"/>
          <w:szCs w:val="28"/>
          <w:lang w:val="uk-UA"/>
        </w:rPr>
        <w:t xml:space="preserve">за </w:t>
      </w:r>
      <w:proofErr w:type="spellStart"/>
      <w:r w:rsidR="00712855">
        <w:rPr>
          <w:sz w:val="28"/>
          <w:szCs w:val="28"/>
          <w:lang w:val="uk-UA"/>
        </w:rPr>
        <w:t>адресою</w:t>
      </w:r>
      <w:proofErr w:type="spellEnd"/>
      <w:r w:rsidR="00712855">
        <w:rPr>
          <w:sz w:val="28"/>
          <w:szCs w:val="28"/>
          <w:lang w:val="uk-UA"/>
        </w:rPr>
        <w:t>: Полтавська область,</w:t>
      </w:r>
      <w:r>
        <w:rPr>
          <w:sz w:val="28"/>
          <w:szCs w:val="28"/>
          <w:lang w:val="uk-UA"/>
        </w:rPr>
        <w:t xml:space="preserve"> </w:t>
      </w:r>
      <w:r w:rsidR="00C129C9">
        <w:rPr>
          <w:sz w:val="28"/>
          <w:szCs w:val="28"/>
          <w:lang w:val="uk-UA"/>
        </w:rPr>
        <w:t>АДРЕСА1</w:t>
      </w:r>
      <w:r>
        <w:rPr>
          <w:sz w:val="28"/>
          <w:szCs w:val="28"/>
          <w:lang w:val="uk-UA"/>
        </w:rPr>
        <w:t xml:space="preserve">, статус дитини, яка постраждала внаслідок воєнних дій та збройних конфліктів (дитина зазнала моральні та психологічні </w:t>
      </w:r>
      <w:r>
        <w:rPr>
          <w:sz w:val="28"/>
          <w:szCs w:val="28"/>
          <w:lang w:val="uk-UA"/>
        </w:rPr>
        <w:lastRenderedPageBreak/>
        <w:t>страждання (травми), які перенесла внаслідок зникнення безвісти батька на території  бойових дій  (під час воєнних дій). Питання було розглянуте на засіданні комісії з питань захисту прав дитини виконавчого комітету Київської районної в м. Полтаві ради від 21.08.2025.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Підстава для надання статусу: свідоцтво про народження дитини, документ, що посвідчує особу заявника, висновок оцінки потреб сім’ї, витяг з Єдиного реєстру осіб, зниклих безвісти за особливих обставин. </w:t>
      </w:r>
    </w:p>
    <w:p w:rsidR="0001280B" w:rsidRDefault="0001280B" w:rsidP="0001280B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виконавчому комітету Київської районної в         м. Полтаві ради, як органу опіки та піклування, надати </w:t>
      </w:r>
      <w:r w:rsidR="00C129C9">
        <w:rPr>
          <w:sz w:val="28"/>
          <w:szCs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 xml:space="preserve">(свідоцтво про народження серія І-КЕ №, паспорт громадянина України з безконтактним електронним носієм у формі </w:t>
      </w:r>
      <w:r>
        <w:rPr>
          <w:rFonts w:eastAsia="Calibri"/>
          <w:sz w:val="28"/>
          <w:szCs w:val="28"/>
          <w:lang w:val="en-US" w:eastAsia="en-US"/>
        </w:rPr>
        <w:t>ID</w:t>
      </w:r>
      <w:r>
        <w:rPr>
          <w:rFonts w:eastAsia="Calibri"/>
          <w:sz w:val="28"/>
          <w:szCs w:val="28"/>
          <w:lang w:val="uk-UA" w:eastAsia="en-US"/>
        </w:rPr>
        <w:t>-картки</w:t>
      </w:r>
      <w:r>
        <w:rPr>
          <w:sz w:val="28"/>
          <w:szCs w:val="28"/>
          <w:lang w:val="uk-UA"/>
        </w:rPr>
        <w:t xml:space="preserve"> №, дата видачі 21.12.2022, орган видачі - 5311), яка зареєстрована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АДРЕСА1</w:t>
      </w:r>
      <w:r>
        <w:rPr>
          <w:sz w:val="28"/>
          <w:szCs w:val="28"/>
          <w:lang w:val="uk-UA"/>
        </w:rPr>
        <w:t xml:space="preserve">, фактично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АДРЕСА2</w:t>
      </w:r>
      <w:r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 та окупації). Питання було розглянуте на засіданні комісії з питань захисту прав дитини виконавчого комітету Київської районної в м. Полтаві ради від 21.08.2025.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01280B" w:rsidRDefault="0001280B" w:rsidP="0001280B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виконавчому комітету Київської районної в         м. Полтаві ради, як органу опіки та піклування, надати </w:t>
      </w:r>
      <w:r w:rsidR="00C129C9">
        <w:rPr>
          <w:sz w:val="28"/>
          <w:szCs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 xml:space="preserve">(свідоцтво про народження серія І-КГ №, який зареєстрований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АДРЕСА1</w:t>
      </w:r>
      <w:r>
        <w:rPr>
          <w:sz w:val="28"/>
          <w:szCs w:val="28"/>
          <w:lang w:val="uk-UA"/>
        </w:rPr>
        <w:t xml:space="preserve">, фактично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АДРЕСА2</w:t>
      </w:r>
      <w:r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 та окупації). Питання було розглянуте на засіданні комісії з питань захисту прав дитини виконавчого комітету Київської районної в м. Полтаві ради від 21.08.2025. Підстава для надання статусу: свідоцтво про народження дитини, документ, що посвідчує особу заявника, висновок оцінки потреб сім’ї, довідка про взяття на облік внутрішньо переміщеної особи.</w:t>
      </w:r>
    </w:p>
    <w:p w:rsidR="00DD605D" w:rsidRPr="00DD605D" w:rsidRDefault="00DD605D" w:rsidP="00DD605D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виконавчому комітету Київської районної в         м. Полтаві ради, як органу опіки та піклування, надати </w:t>
      </w:r>
      <w:r w:rsidR="00C129C9">
        <w:rPr>
          <w:sz w:val="28"/>
          <w:szCs w:val="28"/>
          <w:lang w:val="uk-UA"/>
        </w:rPr>
        <w:t xml:space="preserve">ОСОБА1 </w:t>
      </w:r>
      <w:r>
        <w:rPr>
          <w:sz w:val="28"/>
          <w:szCs w:val="28"/>
          <w:lang w:val="uk-UA"/>
        </w:rPr>
        <w:t xml:space="preserve">(свідоцтво про народження серія І-ОЛ №, який зареєстрований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Харківська область, м. Харків, вул. Полтавський шлях, буд. 195, фактично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129C9">
        <w:rPr>
          <w:sz w:val="28"/>
          <w:szCs w:val="28"/>
          <w:lang w:val="uk-UA"/>
        </w:rPr>
        <w:t>АДРЕСА1</w:t>
      </w:r>
      <w:bookmarkStart w:id="0" w:name="_GoBack"/>
      <w:bookmarkEnd w:id="0"/>
      <w:r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</w:t>
      </w:r>
      <w:r w:rsidRPr="00543BDD">
        <w:rPr>
          <w:sz w:val="28"/>
          <w:szCs w:val="28"/>
          <w:lang w:val="uk-UA"/>
        </w:rPr>
        <w:t xml:space="preserve"> </w:t>
      </w:r>
      <w:r w:rsidRPr="009D5CE6">
        <w:rPr>
          <w:sz w:val="28"/>
          <w:szCs w:val="28"/>
          <w:lang w:val="uk-UA"/>
        </w:rPr>
        <w:t>Питання було розглянуте на засіданні комісії з питань захисту прав дитини виконавчого комітету Київської районної в м. Полтаві ради від 21.08.2025.</w:t>
      </w:r>
      <w:r>
        <w:rPr>
          <w:sz w:val="28"/>
          <w:szCs w:val="28"/>
          <w:lang w:val="uk-UA"/>
        </w:rPr>
        <w:t xml:space="preserve">  Підстава для надання статусу: свідоцтво про народження дитини, документ, що посвідчує особу заявника, </w:t>
      </w:r>
      <w:r>
        <w:rPr>
          <w:sz w:val="28"/>
          <w:szCs w:val="28"/>
          <w:lang w:val="uk-UA"/>
        </w:rPr>
        <w:lastRenderedPageBreak/>
        <w:t>висновок оцінки потреб сім’ї, довідка про взяття на облік внутрішньо переміщеної особи.</w:t>
      </w:r>
    </w:p>
    <w:p w:rsidR="0001280B" w:rsidRDefault="0001280B" w:rsidP="0001280B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</w:p>
    <w:p w:rsidR="0001280B" w:rsidRDefault="0001280B" w:rsidP="0001280B">
      <w:pPr>
        <w:pStyle w:val="a3"/>
        <w:tabs>
          <w:tab w:val="left" w:pos="0"/>
        </w:tabs>
        <w:ind w:left="709"/>
        <w:jc w:val="both"/>
        <w:rPr>
          <w:sz w:val="28"/>
          <w:szCs w:val="28"/>
          <w:lang w:val="uk-UA"/>
        </w:rPr>
      </w:pPr>
    </w:p>
    <w:p w:rsidR="000D06B9" w:rsidRDefault="000D06B9" w:rsidP="000D06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01280B" w:rsidRDefault="0001280B" w:rsidP="0001280B">
      <w:pPr>
        <w:jc w:val="both"/>
        <w:rPr>
          <w:sz w:val="28"/>
          <w:szCs w:val="28"/>
          <w:lang w:val="uk-UA"/>
        </w:rPr>
      </w:pPr>
    </w:p>
    <w:p w:rsidR="0001280B" w:rsidRDefault="0001280B" w:rsidP="0001280B">
      <w:pPr>
        <w:jc w:val="both"/>
        <w:rPr>
          <w:sz w:val="28"/>
          <w:szCs w:val="28"/>
          <w:lang w:val="uk-UA"/>
        </w:rPr>
      </w:pPr>
    </w:p>
    <w:p w:rsidR="0001280B" w:rsidRDefault="0001280B" w:rsidP="0001280B">
      <w:pPr>
        <w:rPr>
          <w:lang w:val="uk-UA"/>
        </w:rPr>
      </w:pPr>
    </w:p>
    <w:p w:rsidR="00186F4C" w:rsidRPr="0001280B" w:rsidRDefault="00186F4C" w:rsidP="0001280B">
      <w:pPr>
        <w:rPr>
          <w:lang w:val="uk-UA"/>
        </w:rPr>
      </w:pPr>
    </w:p>
    <w:sectPr w:rsidR="00186F4C" w:rsidRPr="00012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2210" w:hanging="360"/>
      </w:pPr>
    </w:lvl>
    <w:lvl w:ilvl="2" w:tplc="0422001B">
      <w:start w:val="1"/>
      <w:numFmt w:val="lowerRoman"/>
      <w:lvlText w:val="%3."/>
      <w:lvlJc w:val="right"/>
      <w:pPr>
        <w:ind w:left="2930" w:hanging="180"/>
      </w:pPr>
    </w:lvl>
    <w:lvl w:ilvl="3" w:tplc="0422000F">
      <w:start w:val="1"/>
      <w:numFmt w:val="decimal"/>
      <w:lvlText w:val="%4."/>
      <w:lvlJc w:val="left"/>
      <w:pPr>
        <w:ind w:left="3650" w:hanging="360"/>
      </w:pPr>
    </w:lvl>
    <w:lvl w:ilvl="4" w:tplc="04220019">
      <w:start w:val="1"/>
      <w:numFmt w:val="lowerLetter"/>
      <w:lvlText w:val="%5."/>
      <w:lvlJc w:val="left"/>
      <w:pPr>
        <w:ind w:left="4370" w:hanging="360"/>
      </w:pPr>
    </w:lvl>
    <w:lvl w:ilvl="5" w:tplc="0422001B">
      <w:start w:val="1"/>
      <w:numFmt w:val="lowerRoman"/>
      <w:lvlText w:val="%6."/>
      <w:lvlJc w:val="right"/>
      <w:pPr>
        <w:ind w:left="5090" w:hanging="180"/>
      </w:pPr>
    </w:lvl>
    <w:lvl w:ilvl="6" w:tplc="0422000F">
      <w:start w:val="1"/>
      <w:numFmt w:val="decimal"/>
      <w:lvlText w:val="%7."/>
      <w:lvlJc w:val="left"/>
      <w:pPr>
        <w:ind w:left="5810" w:hanging="360"/>
      </w:pPr>
    </w:lvl>
    <w:lvl w:ilvl="7" w:tplc="04220019">
      <w:start w:val="1"/>
      <w:numFmt w:val="lowerLetter"/>
      <w:lvlText w:val="%8."/>
      <w:lvlJc w:val="left"/>
      <w:pPr>
        <w:ind w:left="6530" w:hanging="360"/>
      </w:pPr>
    </w:lvl>
    <w:lvl w:ilvl="8" w:tplc="0422001B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1D9"/>
    <w:rsid w:val="0001280B"/>
    <w:rsid w:val="000D06B9"/>
    <w:rsid w:val="00186F4C"/>
    <w:rsid w:val="004627A5"/>
    <w:rsid w:val="00712855"/>
    <w:rsid w:val="008C0A96"/>
    <w:rsid w:val="00C129C9"/>
    <w:rsid w:val="00C251D9"/>
    <w:rsid w:val="00CD3396"/>
    <w:rsid w:val="00DD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1493F"/>
  <w15:docId w15:val="{C237389F-EAED-4AC5-90DE-277472A09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7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0A9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C0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3500</Words>
  <Characters>1996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Голова</cp:lastModifiedBy>
  <cp:revision>12</cp:revision>
  <cp:lastPrinted>2025-08-27T10:23:00Z</cp:lastPrinted>
  <dcterms:created xsi:type="dcterms:W3CDTF">2025-08-20T08:04:00Z</dcterms:created>
  <dcterms:modified xsi:type="dcterms:W3CDTF">2025-08-27T12:57:00Z</dcterms:modified>
</cp:coreProperties>
</file>